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8D" w:rsidRPr="003016C0" w:rsidRDefault="006F548D">
      <w:pPr>
        <w:pStyle w:val="Header"/>
        <w:tabs>
          <w:tab w:val="clear" w:pos="4320"/>
          <w:tab w:val="clear" w:pos="8640"/>
        </w:tabs>
        <w:rPr>
          <w:rFonts w:ascii="Calibri" w:hAnsi="Calibri" w:cs="Arial"/>
          <w:color w:val="000000"/>
        </w:rPr>
      </w:pPr>
    </w:p>
    <w:p w:rsidR="008B7F3D" w:rsidRPr="00710607" w:rsidRDefault="008B08CB" w:rsidP="008B7F3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The ATO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is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perform</w:t>
      </w:r>
      <w:r w:rsidR="00034C59">
        <w:rPr>
          <w:rFonts w:ascii="Tahoma" w:hAnsi="Tahoma" w:cs="Tahoma"/>
          <w:color w:val="000000"/>
          <w:sz w:val="22"/>
          <w:szCs w:val="22"/>
        </w:rPr>
        <w:t>ing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extensive audits on </w:t>
      </w:r>
      <w:r w:rsidRPr="00710607">
        <w:rPr>
          <w:rFonts w:ascii="Tahoma" w:hAnsi="Tahoma" w:cs="Tahoma"/>
          <w:color w:val="000000"/>
          <w:sz w:val="22"/>
          <w:szCs w:val="22"/>
        </w:rPr>
        <w:t>work-related deductions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including motor vehicle expenses</w:t>
      </w:r>
      <w:r w:rsidR="00034C59">
        <w:rPr>
          <w:rFonts w:ascii="Tahoma" w:hAnsi="Tahoma" w:cs="Tahoma"/>
          <w:color w:val="000000"/>
          <w:sz w:val="22"/>
          <w:szCs w:val="22"/>
        </w:rPr>
        <w:t>, so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it is </w:t>
      </w:r>
      <w:r w:rsidR="00034C59">
        <w:rPr>
          <w:rFonts w:ascii="Tahoma" w:hAnsi="Tahoma" w:cs="Tahoma"/>
          <w:color w:val="000000"/>
          <w:sz w:val="22"/>
          <w:szCs w:val="22"/>
        </w:rPr>
        <w:t xml:space="preserve">imperative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to </w:t>
      </w:r>
      <w:r w:rsidR="00034C59">
        <w:rPr>
          <w:rFonts w:ascii="Tahoma" w:hAnsi="Tahoma" w:cs="Tahoma"/>
          <w:color w:val="000000"/>
          <w:sz w:val="22"/>
          <w:szCs w:val="22"/>
        </w:rPr>
        <w:t>keep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E1ED3" w:rsidRPr="00710607">
        <w:rPr>
          <w:rFonts w:ascii="Tahoma" w:hAnsi="Tahoma" w:cs="Tahoma"/>
          <w:color w:val="000000"/>
          <w:sz w:val="22"/>
          <w:szCs w:val="22"/>
        </w:rPr>
        <w:t xml:space="preserve">the necessary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substantiat</w:t>
      </w:r>
      <w:r w:rsidR="00EB075E" w:rsidRPr="00710607">
        <w:rPr>
          <w:rFonts w:ascii="Tahoma" w:hAnsi="Tahoma" w:cs="Tahoma"/>
          <w:color w:val="000000"/>
          <w:sz w:val="22"/>
          <w:szCs w:val="22"/>
        </w:rPr>
        <w:t>ion</w:t>
      </w:r>
      <w:r w:rsidR="00EE1ED3" w:rsidRPr="00710607">
        <w:rPr>
          <w:rFonts w:ascii="Tahoma" w:hAnsi="Tahoma" w:cs="Tahoma"/>
          <w:color w:val="000000"/>
          <w:sz w:val="22"/>
          <w:szCs w:val="22"/>
        </w:rPr>
        <w:t xml:space="preserve"> records.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>We highly recommend that you c</w:t>
      </w:r>
      <w:r w:rsidR="00034C59">
        <w:rPr>
          <w:rFonts w:ascii="Tahoma" w:hAnsi="Tahoma" w:cs="Tahoma"/>
          <w:color w:val="000000"/>
          <w:sz w:val="22"/>
          <w:szCs w:val="22"/>
        </w:rPr>
        <w:t>ontinuously maintain a log book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 xml:space="preserve"> to record work-related travel</w:t>
      </w:r>
      <w:r w:rsidR="00034C59">
        <w:rPr>
          <w:rFonts w:ascii="Tahoma" w:hAnsi="Tahoma" w:cs="Tahoma"/>
          <w:color w:val="000000"/>
          <w:sz w:val="22"/>
          <w:szCs w:val="22"/>
        </w:rPr>
        <w:t xml:space="preserve"> so that work-related can be verified or substantiated if required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>.</w:t>
      </w:r>
    </w:p>
    <w:p w:rsidR="003575C5" w:rsidRPr="00710607" w:rsidRDefault="003575C5">
      <w:pPr>
        <w:rPr>
          <w:rFonts w:ascii="Tahoma" w:hAnsi="Tahoma" w:cs="Tahoma"/>
          <w:color w:val="000000"/>
          <w:sz w:val="22"/>
          <w:szCs w:val="22"/>
        </w:rPr>
      </w:pPr>
    </w:p>
    <w:p w:rsidR="008B7F3D" w:rsidRPr="00710607" w:rsidRDefault="008B7F3D" w:rsidP="008B7F3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In order for us to maximise your motor vehicle expenses claim and reduce the possibility of an </w:t>
      </w:r>
      <w:smartTag w:uri="urn:schemas-microsoft-com:office:smarttags" w:element="stockticker">
        <w:r w:rsidRPr="00710607">
          <w:rPr>
            <w:rFonts w:ascii="Tahoma" w:hAnsi="Tahoma" w:cs="Tahoma"/>
            <w:color w:val="000000"/>
            <w:sz w:val="22"/>
            <w:szCs w:val="22"/>
          </w:rPr>
          <w:t>ATO</w:t>
        </w:r>
      </w:smartTag>
      <w:r w:rsidRPr="00710607">
        <w:rPr>
          <w:rFonts w:ascii="Tahoma" w:hAnsi="Tahoma" w:cs="Tahoma"/>
          <w:color w:val="000000"/>
          <w:sz w:val="22"/>
          <w:szCs w:val="22"/>
        </w:rPr>
        <w:t xml:space="preserve"> audit, please provide the following details:</w:t>
      </w:r>
    </w:p>
    <w:p w:rsidR="008B7F3D" w:rsidRPr="00710607" w:rsidRDefault="008B7F3D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08"/>
        <w:gridCol w:w="1900"/>
      </w:tblGrid>
      <w:tr w:rsidR="00AE5CE2" w:rsidRPr="00710607" w:rsidTr="003016C0">
        <w:tc>
          <w:tcPr>
            <w:tcW w:w="8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5CE2" w:rsidRPr="00710607" w:rsidRDefault="00AE5CE2" w:rsidP="00151EDC">
            <w:pPr>
              <w:tabs>
                <w:tab w:val="left" w:pos="8592"/>
                <w:tab w:val="left" w:pos="8692"/>
              </w:tabs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>Do you possess a current motor vehicle logbook (i.e.</w:t>
            </w:r>
            <w:r w:rsidR="00151EDC">
              <w:rPr>
                <w:rFonts w:ascii="Tahoma" w:hAnsi="Tahoma" w:cs="Tahoma"/>
                <w:color w:val="000000"/>
                <w:sz w:val="22"/>
                <w:szCs w:val="22"/>
              </w:rPr>
              <w:t xml:space="preserve"> kept for</w:t>
            </w: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 minim</w:t>
            </w:r>
            <w:r w:rsidR="00EC2556" w:rsidRPr="00710607">
              <w:rPr>
                <w:rFonts w:ascii="Tahoma" w:hAnsi="Tahoma" w:cs="Tahoma"/>
                <w:color w:val="000000"/>
                <w:sz w:val="22"/>
                <w:szCs w:val="22"/>
              </w:rPr>
              <w:t xml:space="preserve">um of 12 weeks </w:t>
            </w:r>
            <w:r w:rsidR="00151EDC">
              <w:rPr>
                <w:rFonts w:ascii="Tahoma" w:hAnsi="Tahoma" w:cs="Tahoma"/>
                <w:color w:val="000000"/>
                <w:sz w:val="22"/>
                <w:szCs w:val="22"/>
              </w:rPr>
              <w:t>in the last 5 years</w:t>
            </w: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>)?</w:t>
            </w:r>
          </w:p>
        </w:tc>
        <w:bookmarkStart w:id="0" w:name="_GoBack"/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5CE2" w:rsidRPr="00710607" w:rsidRDefault="00F8772D">
            <w:pPr>
              <w:rPr>
                <w:rFonts w:ascii="Tahoma" w:hAnsi="Tahoma" w:cs="Tahoma"/>
                <w:sz w:val="22"/>
                <w:szCs w:val="22"/>
              </w:rPr>
            </w:pPr>
            <w:r w:rsidRPr="00710607">
              <w:rPr>
                <w:rFonts w:ascii="Tahoma" w:hAnsi="Tahoma" w:cs="Tahoma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42pt;height:15.75pt" o:ole="">
                  <v:imagedata r:id="rId11" o:title=""/>
                </v:shape>
                <w:control r:id="rId12" w:name="CheckBox34171" w:shapeid="_x0000_i1037"/>
              </w:object>
            </w:r>
            <w:bookmarkEnd w:id="0"/>
            <w:r w:rsidRPr="00710607">
              <w:rPr>
                <w:rFonts w:ascii="Tahoma" w:hAnsi="Tahoma" w:cs="Tahoma"/>
                <w:color w:val="000000"/>
              </w:rPr>
              <w:object w:dxaOrig="225" w:dyaOrig="225">
                <v:shape id="_x0000_i1031" type="#_x0000_t75" style="width:30pt;height:15.75pt" o:ole="">
                  <v:imagedata r:id="rId13" o:title=""/>
                </v:shape>
                <w:control r:id="rId14" w:name="CheckBox34181" w:shapeid="_x0000_i1031"/>
              </w:object>
            </w:r>
          </w:p>
        </w:tc>
      </w:tr>
    </w:tbl>
    <w:p w:rsidR="00710607" w:rsidRDefault="00710607">
      <w:pPr>
        <w:rPr>
          <w:rFonts w:ascii="Tahoma" w:hAnsi="Tahoma" w:cs="Tahoma"/>
          <w:b/>
          <w:sz w:val="22"/>
          <w:szCs w:val="22"/>
        </w:rPr>
      </w:pPr>
    </w:p>
    <w:p w:rsidR="00AE5CE2" w:rsidRPr="00710607" w:rsidRDefault="002428ED">
      <w:pPr>
        <w:rPr>
          <w:rFonts w:ascii="Tahoma" w:hAnsi="Tahoma" w:cs="Tahoma"/>
          <w:b/>
          <w:sz w:val="22"/>
          <w:szCs w:val="22"/>
        </w:rPr>
      </w:pPr>
      <w:r w:rsidRPr="00710607">
        <w:rPr>
          <w:rFonts w:ascii="Tahoma" w:hAnsi="Tahoma" w:cs="Tahoma"/>
          <w:b/>
          <w:sz w:val="22"/>
          <w:szCs w:val="22"/>
        </w:rPr>
        <w:t>(Important: You cannot claim deductions under the “logbook” method without having a completed current logbook.)</w:t>
      </w:r>
    </w:p>
    <w:p w:rsidR="002428ED" w:rsidRPr="003016C0" w:rsidRDefault="002428ED">
      <w:pPr>
        <w:rPr>
          <w:rFonts w:ascii="Calibri" w:hAnsi="Calibri" w:cs="Arial"/>
        </w:rPr>
      </w:pPr>
    </w:p>
    <w:tbl>
      <w:tblPr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2662"/>
        <w:gridCol w:w="2838"/>
        <w:gridCol w:w="2662"/>
      </w:tblGrid>
      <w:tr w:rsidR="006F548D" w:rsidRPr="00710607" w:rsidTr="00FD1AD5">
        <w:trPr>
          <w:cantSplit/>
          <w:trHeight w:val="340"/>
        </w:trPr>
        <w:tc>
          <w:tcPr>
            <w:tcW w:w="10670" w:type="dxa"/>
            <w:gridSpan w:val="4"/>
            <w:shd w:val="clear" w:color="auto" w:fill="BFBFBF"/>
            <w:vAlign w:val="center"/>
          </w:tcPr>
          <w:p w:rsidR="006F548D" w:rsidRPr="00CE0901" w:rsidRDefault="006F548D" w:rsidP="00DC0D0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VEHICLE DETAILS</w:t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Registration Number</w:t>
            </w:r>
          </w:p>
        </w:tc>
        <w:tc>
          <w:tcPr>
            <w:tcW w:w="2662" w:type="dxa"/>
            <w:vAlign w:val="center"/>
          </w:tcPr>
          <w:p w:rsidR="006F548D" w:rsidRPr="00710607" w:rsidRDefault="00F16074" w:rsidP="009D36DF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bookmarkEnd w:id="1"/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Date of Purchase</w:t>
            </w:r>
          </w:p>
        </w:tc>
        <w:tc>
          <w:tcPr>
            <w:tcW w:w="2662" w:type="dxa"/>
            <w:vAlign w:val="center"/>
          </w:tcPr>
          <w:p w:rsidR="006F548D" w:rsidRPr="00710607" w:rsidRDefault="00F16074" w:rsidP="00041FB1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Make of Vehicle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Purchase Price (excl. Trade-In)</w:t>
            </w:r>
          </w:p>
        </w:tc>
        <w:tc>
          <w:tcPr>
            <w:tcW w:w="2662" w:type="dxa"/>
            <w:vAlign w:val="center"/>
          </w:tcPr>
          <w:p w:rsidR="006F548D" w:rsidRPr="00710607" w:rsidRDefault="00021570" w:rsidP="00041FB1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$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Model of Vehicle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Date of Sale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Sale Price</w:t>
            </w:r>
          </w:p>
        </w:tc>
        <w:tc>
          <w:tcPr>
            <w:tcW w:w="2662" w:type="dxa"/>
            <w:vAlign w:val="center"/>
          </w:tcPr>
          <w:p w:rsidR="006F548D" w:rsidRPr="00710607" w:rsidRDefault="00021570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$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F548D" w:rsidRDefault="006F548D">
      <w:pPr>
        <w:rPr>
          <w:rFonts w:ascii="Calibri" w:hAnsi="Calibri" w:cs="Arial"/>
        </w:rPr>
      </w:pPr>
    </w:p>
    <w:p w:rsidR="00044A71" w:rsidRPr="003016C0" w:rsidRDefault="00044A71">
      <w:pPr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2022"/>
        <w:gridCol w:w="2230"/>
        <w:gridCol w:w="1701"/>
        <w:gridCol w:w="1843"/>
        <w:gridCol w:w="1326"/>
      </w:tblGrid>
      <w:tr w:rsidR="006F548D" w:rsidRPr="00710607" w:rsidTr="00FD1AD5">
        <w:trPr>
          <w:trHeight w:val="340"/>
        </w:trPr>
        <w:tc>
          <w:tcPr>
            <w:tcW w:w="10648" w:type="dxa"/>
            <w:gridSpan w:val="6"/>
            <w:shd w:val="clear" w:color="auto" w:fill="BFBFBF"/>
            <w:vAlign w:val="center"/>
          </w:tcPr>
          <w:p w:rsidR="006F548D" w:rsidRPr="00CE0901" w:rsidRDefault="006F548D" w:rsidP="00DC0D0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VEHICLE EXPENSES</w:t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Fuel / Oil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Services (e.g. RACV)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6231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F548D" w:rsidRPr="00710607" w:rsidRDefault="005561C0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Other</w:t>
            </w:r>
          </w:p>
        </w:tc>
        <w:tc>
          <w:tcPr>
            <w:tcW w:w="1326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Insurance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Rego / 3rd Party Ins.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F548D" w:rsidRPr="00710607" w:rsidRDefault="007E2538" w:rsidP="007E2538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Business Parking</w:t>
            </w:r>
          </w:p>
        </w:tc>
        <w:tc>
          <w:tcPr>
            <w:tcW w:w="1326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Repairs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Lease Payments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vMerge w:val="restart"/>
            <w:shd w:val="clear" w:color="auto" w:fill="C0C0C0"/>
            <w:vAlign w:val="center"/>
          </w:tcPr>
          <w:p w:rsidR="005561C0" w:rsidRPr="005561C0" w:rsidRDefault="007E2538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Etag Business Use</w:t>
            </w:r>
          </w:p>
        </w:tc>
        <w:tc>
          <w:tcPr>
            <w:tcW w:w="1326" w:type="dxa"/>
            <w:vMerge w:val="restart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Interest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Tyres / Battery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vMerge/>
            <w:shd w:val="clear" w:color="auto" w:fill="C0C0C0"/>
          </w:tcPr>
          <w:p w:rsidR="006F548D" w:rsidRPr="00710607" w:rsidRDefault="006F54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F548D" w:rsidRPr="00710607" w:rsidRDefault="006F548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F548D" w:rsidRDefault="006F548D">
      <w:pPr>
        <w:rPr>
          <w:rFonts w:ascii="Calibri" w:hAnsi="Calibri" w:cs="Arial"/>
        </w:rPr>
      </w:pPr>
    </w:p>
    <w:p w:rsidR="00044A71" w:rsidRPr="003016C0" w:rsidRDefault="00044A71">
      <w:pPr>
        <w:rPr>
          <w:rFonts w:ascii="Calibri" w:hAnsi="Calibri" w:cs="Arial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2"/>
        <w:gridCol w:w="3731"/>
      </w:tblGrid>
      <w:tr w:rsidR="006E21D3" w:rsidRPr="00710607" w:rsidTr="00151EDC">
        <w:trPr>
          <w:trHeight w:val="340"/>
        </w:trPr>
        <w:tc>
          <w:tcPr>
            <w:tcW w:w="10643" w:type="dxa"/>
            <w:gridSpan w:val="2"/>
            <w:shd w:val="clear" w:color="auto" w:fill="BFBFBF"/>
            <w:vAlign w:val="center"/>
          </w:tcPr>
          <w:p w:rsidR="006E21D3" w:rsidRPr="00CE0901" w:rsidRDefault="006E21D3" w:rsidP="00BE256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ODOMETER DETAILS</w:t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00090B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 xml:space="preserve">Odometer Reading @ </w:t>
            </w:r>
            <w:r w:rsidR="00034C59">
              <w:rPr>
                <w:rFonts w:ascii="Tahoma" w:hAnsi="Tahoma" w:cs="Tahoma"/>
                <w:bCs/>
                <w:sz w:val="18"/>
                <w:szCs w:val="18"/>
              </w:rPr>
              <w:t>1/7/2017</w:t>
            </w:r>
            <w:r w:rsidR="00044A71">
              <w:rPr>
                <w:rFonts w:ascii="Tahoma" w:hAnsi="Tahoma" w:cs="Tahoma"/>
                <w:bCs/>
                <w:sz w:val="18"/>
                <w:szCs w:val="18"/>
              </w:rPr>
              <w:t xml:space="preserve"> or purchase date if </w:t>
            </w:r>
            <w:r w:rsidR="0000090B">
              <w:rPr>
                <w:rFonts w:ascii="Tahoma" w:hAnsi="Tahoma" w:cs="Tahoma"/>
                <w:bCs/>
                <w:sz w:val="18"/>
                <w:szCs w:val="18"/>
              </w:rPr>
              <w:t>later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044A71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 xml:space="preserve">Odometer Reading @ </w:t>
            </w:r>
            <w:r w:rsidR="00034C59">
              <w:rPr>
                <w:rFonts w:ascii="Tahoma" w:hAnsi="Tahoma" w:cs="Tahoma"/>
                <w:bCs/>
                <w:sz w:val="18"/>
                <w:szCs w:val="18"/>
              </w:rPr>
              <w:t>30/6/2018</w:t>
            </w:r>
            <w:r w:rsidR="00044A71">
              <w:rPr>
                <w:rFonts w:ascii="Tahoma" w:hAnsi="Tahoma" w:cs="Tahoma"/>
                <w:bCs/>
                <w:sz w:val="18"/>
                <w:szCs w:val="18"/>
              </w:rPr>
              <w:t xml:space="preserve"> or sale date if earlier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Total Kilometres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Log Book Business Usage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044A71">
            <w:pPr>
              <w:pStyle w:val="NormalArial"/>
              <w:ind w:left="216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710607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Business Kilometres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BE256A" w:rsidRDefault="00BE256A">
      <w:pPr>
        <w:rPr>
          <w:rFonts w:ascii="Calibri" w:hAnsi="Calibri" w:cs="Arial"/>
          <w:b/>
          <w:bCs/>
          <w:noProof/>
          <w:lang w:eastAsia="en-AU"/>
        </w:rPr>
      </w:pPr>
    </w:p>
    <w:p w:rsidR="00044A71" w:rsidRDefault="00044A71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Pr="00F16074" w:rsidRDefault="00034C59" w:rsidP="00BE256A">
      <w:pPr>
        <w:rPr>
          <w:rFonts w:ascii="Calibri" w:hAnsi="Calibri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648"/>
      </w:tblGrid>
      <w:tr w:rsidR="006F548D" w:rsidRPr="003016C0" w:rsidTr="00FD1AD5">
        <w:trPr>
          <w:trHeight w:val="340"/>
        </w:trPr>
        <w:tc>
          <w:tcPr>
            <w:tcW w:w="10648" w:type="dxa"/>
            <w:shd w:val="clear" w:color="auto" w:fill="BFBFBF"/>
            <w:vAlign w:val="center"/>
          </w:tcPr>
          <w:p w:rsidR="006F548D" w:rsidRPr="00CE0901" w:rsidRDefault="006F548D" w:rsidP="00021570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E0901">
              <w:rPr>
                <w:rFonts w:ascii="Tahoma" w:hAnsi="Tahoma" w:cs="Tahoma"/>
                <w:b/>
                <w:bCs/>
                <w:sz w:val="24"/>
                <w:szCs w:val="24"/>
              </w:rPr>
              <w:t>CLAIM METHOD</w:t>
            </w:r>
          </w:p>
        </w:tc>
      </w:tr>
    </w:tbl>
    <w:p w:rsidR="006F548D" w:rsidRPr="003016C0" w:rsidRDefault="006F548D">
      <w:pPr>
        <w:rPr>
          <w:rFonts w:ascii="Calibri" w:hAnsi="Calibri" w:cs="Arial"/>
          <w:color w:val="000000"/>
          <w:sz w:val="16"/>
          <w:szCs w:val="16"/>
        </w:rPr>
      </w:pPr>
    </w:p>
    <w:p w:rsidR="006F548D" w:rsidRPr="00710607" w:rsidRDefault="006F548D">
      <w:pPr>
        <w:rPr>
          <w:rFonts w:ascii="Tahoma" w:hAnsi="Tahoma" w:cs="Tahoma"/>
          <w:b/>
          <w:color w:val="000000"/>
          <w:sz w:val="22"/>
          <w:szCs w:val="22"/>
        </w:rPr>
      </w:pP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The substantiation rules in respect of car expenses provide for </w:t>
      </w:r>
      <w:r w:rsidR="00A42D35">
        <w:rPr>
          <w:rFonts w:ascii="Tahoma" w:hAnsi="Tahoma" w:cs="Tahoma"/>
          <w:b/>
          <w:bCs/>
          <w:color w:val="000000"/>
          <w:sz w:val="22"/>
          <w:szCs w:val="22"/>
        </w:rPr>
        <w:t>two</w:t>
      </w: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 methods of claiming such expenses as allowable deductions.  On the basis of the information you have provided above we will ca</w:t>
      </w:r>
      <w:r w:rsidR="0044632C">
        <w:rPr>
          <w:rFonts w:ascii="Tahoma" w:hAnsi="Tahoma" w:cs="Tahoma"/>
          <w:b/>
          <w:bCs/>
          <w:color w:val="000000"/>
          <w:sz w:val="22"/>
          <w:szCs w:val="22"/>
        </w:rPr>
        <w:t>lculate the best claim for you.</w:t>
      </w: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:rsidR="004E134A" w:rsidRDefault="004E134A">
      <w:pPr>
        <w:rPr>
          <w:rFonts w:ascii="Tahoma" w:hAnsi="Tahoma" w:cs="Tahoma"/>
          <w:b/>
          <w:color w:val="000000"/>
          <w:sz w:val="22"/>
          <w:szCs w:val="22"/>
        </w:rPr>
      </w:pPr>
    </w:p>
    <w:p w:rsidR="009E6E70" w:rsidRDefault="009E6E70" w:rsidP="009E6E70">
      <w:pPr>
        <w:rPr>
          <w:rFonts w:ascii="Tahoma" w:hAnsi="Tahoma" w:cs="Tahoma"/>
          <w:sz w:val="22"/>
          <w:szCs w:val="22"/>
          <w:lang w:eastAsia="en-AU"/>
        </w:rPr>
      </w:pPr>
    </w:p>
    <w:p w:rsidR="009E6E70" w:rsidRPr="006B75D4" w:rsidRDefault="009E6E70" w:rsidP="009E6E70">
      <w:p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You can claim a deduction for work-related car expenses if you use your own car in the course of performing your job as an employee, for example, to: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carry bulky tools or equipment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>
        <w:rPr>
          <w:rFonts w:ascii="Tahoma" w:hAnsi="Tahoma" w:cs="Tahoma"/>
          <w:sz w:val="22"/>
          <w:szCs w:val="22"/>
          <w:lang w:eastAsia="en-AU"/>
        </w:rPr>
        <w:t>a</w:t>
      </w:r>
      <w:r w:rsidRPr="006B75D4">
        <w:rPr>
          <w:rFonts w:ascii="Tahoma" w:hAnsi="Tahoma" w:cs="Tahoma"/>
          <w:sz w:val="22"/>
          <w:szCs w:val="22"/>
          <w:lang w:eastAsia="en-AU"/>
        </w:rPr>
        <w:t>ttend conferences or meetings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deliver items or collect supplies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between two separate places of employment (for example, when you have a second job)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lastRenderedPageBreak/>
        <w:t>travel from your normal workplace to an alternative workplace</w:t>
      </w:r>
      <w:r w:rsidR="00206B95">
        <w:rPr>
          <w:rFonts w:ascii="Tahoma" w:hAnsi="Tahoma" w:cs="Tahoma"/>
          <w:sz w:val="22"/>
          <w:szCs w:val="22"/>
          <w:lang w:eastAsia="en-AU"/>
        </w:rPr>
        <w:t>;</w:t>
      </w:r>
      <w:r w:rsidRPr="006B75D4">
        <w:rPr>
          <w:rFonts w:ascii="Tahoma" w:hAnsi="Tahoma" w:cs="Tahoma"/>
          <w:sz w:val="22"/>
          <w:szCs w:val="22"/>
          <w:lang w:eastAsia="en-AU"/>
        </w:rPr>
        <w:t xml:space="preserve"> and back to your normal workplace or directly home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from your home to an alternative workplace</w:t>
      </w:r>
      <w:r w:rsidR="00206B95">
        <w:rPr>
          <w:rFonts w:ascii="Tahoma" w:hAnsi="Tahoma" w:cs="Tahoma"/>
          <w:sz w:val="22"/>
          <w:szCs w:val="22"/>
          <w:lang w:eastAsia="en-AU"/>
        </w:rPr>
        <w:t>;</w:t>
      </w:r>
      <w:r w:rsidRPr="006B75D4">
        <w:rPr>
          <w:rFonts w:ascii="Tahoma" w:hAnsi="Tahoma" w:cs="Tahoma"/>
          <w:sz w:val="22"/>
          <w:szCs w:val="22"/>
          <w:lang w:eastAsia="en-AU"/>
        </w:rPr>
        <w:t xml:space="preserve"> and then to your normal workplace or directly home (for example, if you travel to a client's premises)</w:t>
      </w:r>
    </w:p>
    <w:p w:rsidR="009E6E70" w:rsidRPr="006B75D4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perform itinerant work.</w:t>
      </w:r>
    </w:p>
    <w:p w:rsidR="009E6E70" w:rsidRDefault="009E6E70">
      <w:pPr>
        <w:rPr>
          <w:rFonts w:ascii="Tahoma" w:hAnsi="Tahoma" w:cs="Tahoma"/>
          <w:b/>
          <w:color w:val="000000"/>
          <w:sz w:val="22"/>
          <w:szCs w:val="22"/>
        </w:rPr>
      </w:pPr>
    </w:p>
    <w:p w:rsidR="009E6E70" w:rsidRDefault="009E6E70">
      <w:pPr>
        <w:rPr>
          <w:rFonts w:ascii="Tahoma" w:hAnsi="Tahoma" w:cs="Tahoma"/>
          <w:b/>
          <w:color w:val="000000"/>
          <w:sz w:val="22"/>
          <w:szCs w:val="22"/>
        </w:rPr>
      </w:pPr>
    </w:p>
    <w:p w:rsidR="006F548D" w:rsidRPr="008E4C8A" w:rsidRDefault="00EE006C">
      <w:pPr>
        <w:rPr>
          <w:rFonts w:ascii="Tahoma" w:hAnsi="Tahoma" w:cs="Tahoma"/>
          <w:b/>
          <w:color w:val="000000"/>
          <w:sz w:val="22"/>
          <w:szCs w:val="22"/>
        </w:rPr>
      </w:pPr>
      <w:r w:rsidRPr="008E4C8A">
        <w:rPr>
          <w:rFonts w:ascii="Tahoma" w:hAnsi="Tahoma" w:cs="Tahoma"/>
          <w:b/>
          <w:color w:val="000000"/>
          <w:sz w:val="22"/>
          <w:szCs w:val="22"/>
        </w:rPr>
        <w:t>LOG BOOK METHOD</w:t>
      </w:r>
    </w:p>
    <w:p w:rsidR="00710607" w:rsidRDefault="00710607">
      <w:pPr>
        <w:rPr>
          <w:rFonts w:ascii="Tahoma" w:hAnsi="Tahoma" w:cs="Tahoma"/>
          <w:i/>
          <w:color w:val="000000"/>
          <w:sz w:val="22"/>
          <w:szCs w:val="22"/>
        </w:rPr>
      </w:pPr>
    </w:p>
    <w:p w:rsidR="006F548D" w:rsidRPr="00710607" w:rsidRDefault="006F548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Where a log book has been maintained for a period of </w:t>
      </w:r>
      <w:r w:rsidR="00207193" w:rsidRPr="0044632C">
        <w:rPr>
          <w:rFonts w:ascii="Tahoma" w:hAnsi="Tahoma" w:cs="Tahoma"/>
          <w:color w:val="000000"/>
          <w:sz w:val="22"/>
          <w:szCs w:val="22"/>
        </w:rPr>
        <w:t xml:space="preserve">at least </w:t>
      </w:r>
      <w:r w:rsidRPr="0044632C">
        <w:rPr>
          <w:rFonts w:ascii="Tahoma" w:hAnsi="Tahoma" w:cs="Tahoma"/>
          <w:color w:val="000000"/>
          <w:sz w:val="22"/>
          <w:szCs w:val="22"/>
        </w:rPr>
        <w:t>12 consecutive weeks</w:t>
      </w:r>
      <w:r w:rsidRPr="00710607">
        <w:rPr>
          <w:rFonts w:ascii="Tahoma" w:hAnsi="Tahoma" w:cs="Tahoma"/>
          <w:color w:val="000000"/>
          <w:sz w:val="22"/>
          <w:szCs w:val="22"/>
        </w:rPr>
        <w:t>, it can be used to establish an estimate of the business use percentage.  That percentage of all receipted expenses can be claimed.</w:t>
      </w:r>
    </w:p>
    <w:p w:rsidR="006F548D" w:rsidRPr="00710607" w:rsidRDefault="006F548D">
      <w:pPr>
        <w:pStyle w:val="Header"/>
        <w:tabs>
          <w:tab w:val="clear" w:pos="4320"/>
          <w:tab w:val="clear" w:pos="8640"/>
        </w:tabs>
        <w:rPr>
          <w:rFonts w:ascii="Tahoma" w:hAnsi="Tahoma" w:cs="Tahoma"/>
          <w:color w:val="000000"/>
          <w:sz w:val="22"/>
          <w:szCs w:val="22"/>
        </w:rPr>
      </w:pPr>
    </w:p>
    <w:p w:rsidR="006F548D" w:rsidRPr="00710607" w:rsidRDefault="006F548D">
      <w:pPr>
        <w:rPr>
          <w:rFonts w:ascii="Tahoma" w:hAnsi="Tahoma" w:cs="Tahoma"/>
          <w:color w:val="000000"/>
          <w:sz w:val="22"/>
          <w:szCs w:val="22"/>
        </w:rPr>
      </w:pPr>
    </w:p>
    <w:p w:rsidR="006F548D" w:rsidRPr="008E4C8A" w:rsidRDefault="006F548D">
      <w:pPr>
        <w:rPr>
          <w:rFonts w:ascii="Tahoma" w:hAnsi="Tahoma" w:cs="Tahoma"/>
          <w:b/>
          <w:color w:val="000000"/>
          <w:sz w:val="22"/>
          <w:szCs w:val="22"/>
        </w:rPr>
      </w:pPr>
      <w:r w:rsidRPr="008E4C8A">
        <w:rPr>
          <w:rFonts w:ascii="Tahoma" w:hAnsi="Tahoma" w:cs="Tahoma"/>
          <w:b/>
          <w:color w:val="000000"/>
          <w:sz w:val="22"/>
          <w:szCs w:val="22"/>
        </w:rPr>
        <w:t>C</w:t>
      </w:r>
      <w:r w:rsidR="00EE006C" w:rsidRPr="008E4C8A">
        <w:rPr>
          <w:rFonts w:ascii="Tahoma" w:hAnsi="Tahoma" w:cs="Tahoma"/>
          <w:b/>
          <w:color w:val="000000"/>
          <w:sz w:val="22"/>
          <w:szCs w:val="22"/>
        </w:rPr>
        <w:t>ENTS PER KILOMETRE METHOD</w:t>
      </w:r>
    </w:p>
    <w:p w:rsidR="00710607" w:rsidRDefault="00710607">
      <w:pPr>
        <w:rPr>
          <w:rFonts w:ascii="Tahoma" w:hAnsi="Tahoma" w:cs="Tahoma"/>
          <w:i/>
          <w:color w:val="000000"/>
          <w:sz w:val="22"/>
          <w:szCs w:val="22"/>
        </w:rPr>
      </w:pPr>
    </w:p>
    <w:p w:rsidR="006F548D" w:rsidRDefault="00151EDC">
      <w:pPr>
        <w:rPr>
          <w:rFonts w:ascii="Tahoma" w:hAnsi="Tahoma" w:cs="Tahoma"/>
          <w:iCs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You can claim</w:t>
      </w:r>
      <w:r w:rsidR="00A42D35">
        <w:rPr>
          <w:rFonts w:ascii="Tahoma" w:hAnsi="Tahoma" w:cs="Tahoma"/>
          <w:color w:val="000000"/>
          <w:sz w:val="22"/>
          <w:szCs w:val="22"/>
        </w:rPr>
        <w:t xml:space="preserve"> 66</w:t>
      </w:r>
      <w:r w:rsidR="006F548D" w:rsidRPr="00710607">
        <w:rPr>
          <w:rFonts w:ascii="Tahoma" w:hAnsi="Tahoma" w:cs="Tahoma"/>
          <w:color w:val="000000"/>
          <w:sz w:val="22"/>
          <w:szCs w:val="22"/>
        </w:rPr>
        <w:t xml:space="preserve"> cents per kilometre </w:t>
      </w:r>
      <w:r w:rsidR="00A42D35">
        <w:rPr>
          <w:rFonts w:ascii="Tahoma" w:hAnsi="Tahoma" w:cs="Tahoma"/>
          <w:color w:val="000000"/>
          <w:sz w:val="22"/>
          <w:szCs w:val="22"/>
        </w:rPr>
        <w:t>using</w:t>
      </w:r>
      <w:r w:rsidR="006F548D" w:rsidRPr="00710607">
        <w:rPr>
          <w:rFonts w:ascii="Tahoma" w:hAnsi="Tahoma" w:cs="Tahoma"/>
          <w:color w:val="000000"/>
          <w:sz w:val="22"/>
          <w:szCs w:val="22"/>
        </w:rPr>
        <w:t xml:space="preserve"> a reasonable estimate of business kilometres.  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A maximum of 5,000 k</w:t>
      </w:r>
      <w:r w:rsidR="00402643" w:rsidRPr="00710607">
        <w:rPr>
          <w:rFonts w:ascii="Tahoma" w:hAnsi="Tahoma" w:cs="Tahoma"/>
          <w:iCs/>
          <w:color w:val="000000"/>
          <w:sz w:val="22"/>
          <w:szCs w:val="22"/>
        </w:rPr>
        <w:t>ilo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m</w:t>
      </w:r>
      <w:r w:rsidR="00402643" w:rsidRPr="00710607">
        <w:rPr>
          <w:rFonts w:ascii="Tahoma" w:hAnsi="Tahoma" w:cs="Tahoma"/>
          <w:iCs/>
          <w:color w:val="000000"/>
          <w:sz w:val="22"/>
          <w:szCs w:val="22"/>
        </w:rPr>
        <w:t>etre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s can be claimed using this method.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iCs/>
          <w:color w:val="000000"/>
          <w:sz w:val="22"/>
          <w:szCs w:val="22"/>
        </w:rPr>
        <w:t>We recommend that you have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r w:rsidR="0044632C" w:rsidRPr="0044632C">
        <w:rPr>
          <w:rFonts w:ascii="Tahoma" w:hAnsi="Tahoma" w:cs="Tahoma"/>
          <w:b/>
          <w:iCs/>
          <w:color w:val="000000"/>
          <w:sz w:val="22"/>
          <w:szCs w:val="22"/>
          <w:u w:val="single"/>
        </w:rPr>
        <w:t>at least 4 consecutive weeks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of travelling records </w:t>
      </w:r>
      <w:r>
        <w:rPr>
          <w:rFonts w:ascii="Tahoma" w:hAnsi="Tahoma" w:cs="Tahoma"/>
          <w:iCs/>
          <w:color w:val="000000"/>
          <w:sz w:val="22"/>
          <w:szCs w:val="22"/>
        </w:rPr>
        <w:t>to support your claim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>.</w:t>
      </w:r>
    </w:p>
    <w:p w:rsidR="006B75D4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B75D4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B75D4" w:rsidRPr="00710607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F548D" w:rsidRPr="00710607" w:rsidRDefault="006F548D">
      <w:pPr>
        <w:pStyle w:val="Header"/>
        <w:tabs>
          <w:tab w:val="clear" w:pos="4320"/>
          <w:tab w:val="clear" w:pos="8640"/>
        </w:tabs>
        <w:rPr>
          <w:rFonts w:ascii="Tahoma" w:hAnsi="Tahoma" w:cs="Tahoma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608"/>
        <w:gridCol w:w="9040"/>
      </w:tblGrid>
      <w:tr w:rsidR="006F548D" w:rsidRPr="00710607">
        <w:tc>
          <w:tcPr>
            <w:tcW w:w="1608" w:type="dxa"/>
            <w:shd w:val="clear" w:color="auto" w:fill="C0C0C0"/>
          </w:tcPr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SPECIAL NOTE:</w:t>
            </w:r>
          </w:p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040" w:type="dxa"/>
            <w:shd w:val="clear" w:color="auto" w:fill="C0C0C0"/>
          </w:tcPr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  <w:p w:rsidR="006F548D" w:rsidRDefault="006F548D" w:rsidP="00F1607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You cannot usually claim motor vehicle expenses where your motor vehicle is provided through a novated lease </w:t>
            </w:r>
            <w:r w:rsidR="00151EDC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or other salary packaged </w:t>
            </w: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arrangement.</w:t>
            </w:r>
          </w:p>
          <w:p w:rsidR="006B75D4" w:rsidRPr="00710607" w:rsidRDefault="006B75D4" w:rsidP="00F1607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</w:tc>
      </w:tr>
    </w:tbl>
    <w:p w:rsidR="00FA600A" w:rsidRPr="00710607" w:rsidRDefault="00FA600A" w:rsidP="00F16074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2"/>
          <w:szCs w:val="22"/>
        </w:rPr>
      </w:pPr>
    </w:p>
    <w:sectPr w:rsidR="00FA600A" w:rsidRPr="00710607" w:rsidSect="00EE0C0C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567" w:right="567" w:bottom="567" w:left="567" w:header="454" w:footer="454" w:gutter="0"/>
      <w:paperSrc w:first="7" w:other="7"/>
      <w:cols w:space="720" w:equalWidth="0">
        <w:col w:w="10602" w:space="709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DC9" w:rsidRDefault="00856DC9">
      <w:r>
        <w:separator/>
      </w:r>
    </w:p>
  </w:endnote>
  <w:endnote w:type="continuationSeparator" w:id="0">
    <w:p w:rsidR="00856DC9" w:rsidRDefault="0085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C0C" w:rsidRPr="00CD0D2E" w:rsidRDefault="00EE0C0C" w:rsidP="00EE0C0C">
    <w:pPr>
      <w:pStyle w:val="Footer"/>
      <w:jc w:val="center"/>
      <w:rPr>
        <w:rFonts w:ascii="Arial" w:hAnsi="Arial" w:cs="Arial"/>
        <w:b/>
        <w:noProof w:val="0"/>
        <w:sz w:val="18"/>
        <w:szCs w:val="18"/>
      </w:rPr>
    </w:pPr>
    <w:r w:rsidRPr="00CD0D2E">
      <w:rPr>
        <w:rFonts w:ascii="Arial" w:hAnsi="Arial" w:cs="Arial"/>
        <w:b/>
        <w:noProof w:val="0"/>
        <w:sz w:val="18"/>
        <w:szCs w:val="18"/>
      </w:rPr>
      <w:t xml:space="preserve">Page </w:t>
    </w:r>
    <w:r w:rsidRPr="00CD0D2E">
      <w:rPr>
        <w:rFonts w:ascii="Arial" w:hAnsi="Arial" w:cs="Arial"/>
        <w:b/>
        <w:noProof w:val="0"/>
        <w:sz w:val="18"/>
        <w:szCs w:val="18"/>
      </w:rPr>
      <w:fldChar w:fldCharType="begin"/>
    </w:r>
    <w:r w:rsidRPr="00CD0D2E">
      <w:rPr>
        <w:rFonts w:ascii="Arial" w:hAnsi="Arial" w:cs="Arial"/>
        <w:b/>
        <w:noProof w:val="0"/>
        <w:sz w:val="18"/>
        <w:szCs w:val="18"/>
      </w:rPr>
      <w:instrText xml:space="preserve"> PAGE   \* MERGEFORMAT </w:instrText>
    </w:r>
    <w:r w:rsidRPr="00CD0D2E">
      <w:rPr>
        <w:rFonts w:ascii="Arial" w:hAnsi="Arial" w:cs="Arial"/>
        <w:b/>
        <w:noProof w:val="0"/>
        <w:sz w:val="18"/>
        <w:szCs w:val="18"/>
      </w:rPr>
      <w:fldChar w:fldCharType="separate"/>
    </w:r>
    <w:r w:rsidR="00034C59">
      <w:rPr>
        <w:rFonts w:ascii="Arial" w:hAnsi="Arial" w:cs="Arial"/>
        <w:b/>
        <w:sz w:val="18"/>
        <w:szCs w:val="18"/>
      </w:rPr>
      <w:t>2</w:t>
    </w:r>
    <w:r w:rsidRPr="00CD0D2E">
      <w:rPr>
        <w:rFonts w:ascii="Arial" w:hAnsi="Arial" w:cs="Arial"/>
        <w:b/>
        <w:noProof w:val="0"/>
        <w:sz w:val="18"/>
        <w:szCs w:val="18"/>
      </w:rPr>
      <w:fldChar w:fldCharType="end"/>
    </w:r>
  </w:p>
  <w:p w:rsidR="004E134A" w:rsidRDefault="004E134A" w:rsidP="00EE0C0C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4A" w:rsidRPr="00CD0D2E" w:rsidRDefault="004E134A" w:rsidP="00657BE8">
    <w:pPr>
      <w:pStyle w:val="Footer"/>
      <w:jc w:val="center"/>
      <w:rPr>
        <w:rFonts w:ascii="Arial" w:hAnsi="Arial" w:cs="Arial"/>
        <w:b/>
        <w:noProof w:val="0"/>
        <w:sz w:val="18"/>
        <w:szCs w:val="18"/>
      </w:rPr>
    </w:pPr>
    <w:r w:rsidRPr="00CD0D2E">
      <w:rPr>
        <w:rFonts w:ascii="Arial" w:hAnsi="Arial" w:cs="Arial"/>
        <w:b/>
        <w:noProof w:val="0"/>
        <w:sz w:val="18"/>
        <w:szCs w:val="18"/>
      </w:rPr>
      <w:t xml:space="preserve">Page </w:t>
    </w:r>
    <w:r w:rsidRPr="00CD0D2E">
      <w:rPr>
        <w:rFonts w:ascii="Arial" w:hAnsi="Arial" w:cs="Arial"/>
        <w:b/>
        <w:noProof w:val="0"/>
        <w:sz w:val="18"/>
        <w:szCs w:val="18"/>
      </w:rPr>
      <w:fldChar w:fldCharType="begin"/>
    </w:r>
    <w:r w:rsidRPr="00CD0D2E">
      <w:rPr>
        <w:rFonts w:ascii="Arial" w:hAnsi="Arial" w:cs="Arial"/>
        <w:b/>
        <w:noProof w:val="0"/>
        <w:sz w:val="18"/>
        <w:szCs w:val="18"/>
      </w:rPr>
      <w:instrText xml:space="preserve"> PAGE   \* MERGEFORMAT </w:instrText>
    </w:r>
    <w:r w:rsidRPr="00CD0D2E">
      <w:rPr>
        <w:rFonts w:ascii="Arial" w:hAnsi="Arial" w:cs="Arial"/>
        <w:b/>
        <w:noProof w:val="0"/>
        <w:sz w:val="18"/>
        <w:szCs w:val="18"/>
      </w:rPr>
      <w:fldChar w:fldCharType="separate"/>
    </w:r>
    <w:r w:rsidR="00034C59">
      <w:rPr>
        <w:rFonts w:ascii="Arial" w:hAnsi="Arial" w:cs="Arial"/>
        <w:b/>
        <w:sz w:val="18"/>
        <w:szCs w:val="18"/>
      </w:rPr>
      <w:t>1</w:t>
    </w:r>
    <w:r w:rsidRPr="00CD0D2E">
      <w:rPr>
        <w:rFonts w:ascii="Arial" w:hAnsi="Arial" w:cs="Arial"/>
        <w:b/>
        <w:noProof w:val="0"/>
        <w:sz w:val="18"/>
        <w:szCs w:val="18"/>
      </w:rPr>
      <w:fldChar w:fldCharType="end"/>
    </w:r>
  </w:p>
  <w:p w:rsidR="004E134A" w:rsidRPr="00657BE8" w:rsidRDefault="004E134A" w:rsidP="00657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DC9" w:rsidRDefault="00856DC9">
      <w:r>
        <w:separator/>
      </w:r>
    </w:p>
  </w:footnote>
  <w:footnote w:type="continuationSeparator" w:id="0">
    <w:p w:rsidR="00856DC9" w:rsidRDefault="00856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C0C" w:rsidRPr="00710607" w:rsidRDefault="00EE0C0C" w:rsidP="00EE0C0C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jc w:val="center"/>
      <w:rPr>
        <w:rFonts w:ascii="Tahoma" w:hAnsi="Tahoma" w:cs="Tahoma"/>
        <w:b/>
      </w:rPr>
    </w:pPr>
    <w:r w:rsidRPr="00710607">
      <w:rPr>
        <w:rFonts w:ascii="Tahoma" w:hAnsi="Tahoma" w:cs="Tahoma"/>
        <w:b/>
        <w:bCs/>
        <w:sz w:val="28"/>
      </w:rPr>
      <w:t>201</w:t>
    </w:r>
    <w:r w:rsidR="00034C59">
      <w:rPr>
        <w:rFonts w:ascii="Tahoma" w:hAnsi="Tahoma" w:cs="Tahoma"/>
        <w:b/>
        <w:bCs/>
        <w:sz w:val="28"/>
      </w:rPr>
      <w:t>8</w:t>
    </w:r>
    <w:r w:rsidRPr="00710607">
      <w:rPr>
        <w:rFonts w:ascii="Tahoma" w:hAnsi="Tahoma" w:cs="Tahoma"/>
        <w:b/>
        <w:bCs/>
        <w:sz w:val="28"/>
      </w:rPr>
      <w:t xml:space="preserve"> </w:t>
    </w:r>
    <w:r w:rsidRPr="00710607">
      <w:rPr>
        <w:rFonts w:ascii="Tahoma" w:hAnsi="Tahoma" w:cs="Tahoma"/>
        <w:b/>
        <w:sz w:val="28"/>
      </w:rPr>
      <w:t>MOTOR VEHICLE EXPENSE WORKSHEET</w:t>
    </w:r>
  </w:p>
  <w:p w:rsidR="00EE0C0C" w:rsidRDefault="00EE0C0C" w:rsidP="00EE0C0C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4A" w:rsidRPr="00936F4D" w:rsidRDefault="00AC5715" w:rsidP="004E134A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noProof/>
        <w:sz w:val="22"/>
        <w:szCs w:val="22"/>
        <w:lang w:eastAsia="en-AU"/>
      </w:rPr>
      <w:drawing>
        <wp:inline distT="0" distB="0" distL="0" distR="0" wp14:anchorId="20E53FA3" wp14:editId="15C7080A">
          <wp:extent cx="2719070" cy="296545"/>
          <wp:effectExtent l="0" t="0" r="5080" b="8255"/>
          <wp:docPr id="1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134A">
      <w:rPr>
        <w:rFonts w:ascii="Tahoma" w:hAnsi="Tahoma" w:cs="Tahoma"/>
        <w:bCs/>
        <w:sz w:val="22"/>
        <w:szCs w:val="22"/>
      </w:rPr>
      <w:tab/>
    </w:r>
    <w:r w:rsidR="004E134A">
      <w:rPr>
        <w:rFonts w:ascii="Tahoma" w:hAnsi="Tahoma" w:cs="Tahoma"/>
        <w:bCs/>
        <w:sz w:val="22"/>
        <w:szCs w:val="22"/>
      </w:rPr>
      <w:tab/>
      <w:t xml:space="preserve"> </w:t>
    </w:r>
    <w:r w:rsidR="004E134A" w:rsidRPr="00936F4D">
      <w:rPr>
        <w:rFonts w:ascii="Tahoma" w:hAnsi="Tahoma" w:cs="Tahoma"/>
        <w:bCs/>
        <w:sz w:val="22"/>
        <w:szCs w:val="22"/>
      </w:rPr>
      <w:t xml:space="preserve"> 60 – 64 Railway Road, Blackburn, 3130</w:t>
    </w:r>
  </w:p>
  <w:p w:rsidR="004E134A" w:rsidRPr="00936F4D" w:rsidRDefault="004E134A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4E134A" w:rsidRPr="00936F4D" w:rsidRDefault="004E134A" w:rsidP="00A42D35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="00A42D35" w:rsidRPr="00936F4D">
      <w:rPr>
        <w:rFonts w:ascii="Tahoma" w:hAnsi="Tahoma" w:cs="Tahoma"/>
        <w:bCs/>
        <w:sz w:val="22"/>
        <w:szCs w:val="22"/>
      </w:rPr>
      <w:t>t: (03) 9878 1477</w:t>
    </w:r>
  </w:p>
  <w:p w:rsidR="004E134A" w:rsidRPr="00936F4D" w:rsidRDefault="00A42D35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f: (03) 9894 1798</w:t>
    </w:r>
  </w:p>
  <w:p w:rsidR="004E134A" w:rsidRPr="00936F4D" w:rsidRDefault="004E134A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www.rdlaccountants.com.au</w:t>
    </w:r>
  </w:p>
  <w:p w:rsidR="004E134A" w:rsidRDefault="004E134A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rPr>
        <w:rFonts w:ascii="Arial" w:hAnsi="Arial"/>
        <w:sz w:val="28"/>
      </w:rPr>
    </w:pPr>
    <w:r>
      <w:rPr>
        <w:rFonts w:ascii="Arial" w:hAnsi="Arial"/>
        <w:sz w:val="28"/>
      </w:rPr>
      <w:tab/>
    </w:r>
  </w:p>
  <w:p w:rsidR="004E134A" w:rsidRPr="00710607" w:rsidRDefault="004E134A" w:rsidP="004E134A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jc w:val="center"/>
      <w:rPr>
        <w:rFonts w:ascii="Tahoma" w:hAnsi="Tahoma" w:cs="Tahoma"/>
        <w:b/>
      </w:rPr>
    </w:pPr>
    <w:r w:rsidRPr="00710607">
      <w:rPr>
        <w:rFonts w:ascii="Tahoma" w:hAnsi="Tahoma" w:cs="Tahoma"/>
        <w:b/>
        <w:bCs/>
        <w:sz w:val="28"/>
      </w:rPr>
      <w:t>201</w:t>
    </w:r>
    <w:r w:rsidR="00034C59">
      <w:rPr>
        <w:rFonts w:ascii="Tahoma" w:hAnsi="Tahoma" w:cs="Tahoma"/>
        <w:b/>
        <w:bCs/>
        <w:sz w:val="28"/>
      </w:rPr>
      <w:t>8</w:t>
    </w:r>
    <w:r w:rsidRPr="00710607">
      <w:rPr>
        <w:rFonts w:ascii="Tahoma" w:hAnsi="Tahoma" w:cs="Tahoma"/>
        <w:b/>
        <w:bCs/>
        <w:sz w:val="28"/>
      </w:rPr>
      <w:t xml:space="preserve"> </w:t>
    </w:r>
    <w:r w:rsidRPr="00710607">
      <w:rPr>
        <w:rFonts w:ascii="Tahoma" w:hAnsi="Tahoma" w:cs="Tahoma"/>
        <w:b/>
        <w:sz w:val="28"/>
      </w:rPr>
      <w:t>MOTOR VEHICLE EXPENSE WORKSHEET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1CCA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FD0F3B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17E69A7"/>
    <w:multiLevelType w:val="hybridMultilevel"/>
    <w:tmpl w:val="450C7318"/>
    <w:lvl w:ilvl="0" w:tplc="9FCA98F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43368"/>
    <w:multiLevelType w:val="multilevel"/>
    <w:tmpl w:val="BF6A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2217F"/>
    <w:multiLevelType w:val="hybridMultilevel"/>
    <w:tmpl w:val="67D23E12"/>
    <w:lvl w:ilvl="0" w:tplc="D842F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27126B"/>
    <w:multiLevelType w:val="hybridMultilevel"/>
    <w:tmpl w:val="972AB16E"/>
    <w:lvl w:ilvl="0" w:tplc="D842F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2D12CD"/>
    <w:multiLevelType w:val="hybridMultilevel"/>
    <w:tmpl w:val="150E0D9A"/>
    <w:lvl w:ilvl="0" w:tplc="96EEC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G5FbU303U2sruTwNtmpjRM2BQgIHBsmwiicnOM0+YRHcd4f/P4PQMNwU9bOKHzdL9268iEaMeXxeqoEWL+62w==" w:salt="53A7lp0BRdf4xusoBh/nKw=="/>
  <w:defaultTabStop w:val="720"/>
  <w:evenAndOddHeader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6C"/>
    <w:rsid w:val="0000090B"/>
    <w:rsid w:val="00021570"/>
    <w:rsid w:val="00034C59"/>
    <w:rsid w:val="00041FB1"/>
    <w:rsid w:val="00044A71"/>
    <w:rsid w:val="000522BC"/>
    <w:rsid w:val="00062765"/>
    <w:rsid w:val="00092E88"/>
    <w:rsid w:val="000C0930"/>
    <w:rsid w:val="000C2456"/>
    <w:rsid w:val="000D1B2E"/>
    <w:rsid w:val="000F2B40"/>
    <w:rsid w:val="00100DD3"/>
    <w:rsid w:val="001434B1"/>
    <w:rsid w:val="00151EDC"/>
    <w:rsid w:val="001539A3"/>
    <w:rsid w:val="00154293"/>
    <w:rsid w:val="001730C3"/>
    <w:rsid w:val="001A134F"/>
    <w:rsid w:val="001A15E0"/>
    <w:rsid w:val="001A214A"/>
    <w:rsid w:val="001A5924"/>
    <w:rsid w:val="001E14DF"/>
    <w:rsid w:val="001F614A"/>
    <w:rsid w:val="0020421D"/>
    <w:rsid w:val="00206B95"/>
    <w:rsid w:val="00207193"/>
    <w:rsid w:val="00226337"/>
    <w:rsid w:val="002428ED"/>
    <w:rsid w:val="00277D89"/>
    <w:rsid w:val="00296B39"/>
    <w:rsid w:val="002F434F"/>
    <w:rsid w:val="002F7EB6"/>
    <w:rsid w:val="003016C0"/>
    <w:rsid w:val="003102A5"/>
    <w:rsid w:val="00325351"/>
    <w:rsid w:val="00333EB1"/>
    <w:rsid w:val="003575C5"/>
    <w:rsid w:val="00363E0A"/>
    <w:rsid w:val="003722CA"/>
    <w:rsid w:val="00395C52"/>
    <w:rsid w:val="003962C3"/>
    <w:rsid w:val="003D2EED"/>
    <w:rsid w:val="003D3BB3"/>
    <w:rsid w:val="003D6BE8"/>
    <w:rsid w:val="003F6C08"/>
    <w:rsid w:val="00402643"/>
    <w:rsid w:val="004065E0"/>
    <w:rsid w:val="004237CB"/>
    <w:rsid w:val="004240A0"/>
    <w:rsid w:val="004332E6"/>
    <w:rsid w:val="0044632C"/>
    <w:rsid w:val="004A6CCE"/>
    <w:rsid w:val="004E134A"/>
    <w:rsid w:val="00542140"/>
    <w:rsid w:val="005561C0"/>
    <w:rsid w:val="0062311C"/>
    <w:rsid w:val="00651B64"/>
    <w:rsid w:val="00657BE8"/>
    <w:rsid w:val="00662D84"/>
    <w:rsid w:val="00671503"/>
    <w:rsid w:val="0067742B"/>
    <w:rsid w:val="006B75D4"/>
    <w:rsid w:val="006E21D3"/>
    <w:rsid w:val="006F2CF7"/>
    <w:rsid w:val="006F548D"/>
    <w:rsid w:val="00710607"/>
    <w:rsid w:val="00722AAE"/>
    <w:rsid w:val="007250CC"/>
    <w:rsid w:val="00735FD0"/>
    <w:rsid w:val="007414A3"/>
    <w:rsid w:val="007511A8"/>
    <w:rsid w:val="00755DE8"/>
    <w:rsid w:val="00770CC6"/>
    <w:rsid w:val="0077337F"/>
    <w:rsid w:val="00782B6D"/>
    <w:rsid w:val="00790E61"/>
    <w:rsid w:val="00791A5D"/>
    <w:rsid w:val="007B7AC8"/>
    <w:rsid w:val="007D370B"/>
    <w:rsid w:val="007D5C08"/>
    <w:rsid w:val="007E2538"/>
    <w:rsid w:val="007F7ECC"/>
    <w:rsid w:val="00807CB7"/>
    <w:rsid w:val="00820311"/>
    <w:rsid w:val="00821076"/>
    <w:rsid w:val="00825E29"/>
    <w:rsid w:val="00826435"/>
    <w:rsid w:val="00853E68"/>
    <w:rsid w:val="00856DC9"/>
    <w:rsid w:val="00884DE2"/>
    <w:rsid w:val="008B08CB"/>
    <w:rsid w:val="008B7F3D"/>
    <w:rsid w:val="008E4C8A"/>
    <w:rsid w:val="008E71EA"/>
    <w:rsid w:val="00926A10"/>
    <w:rsid w:val="00934C5A"/>
    <w:rsid w:val="009C7412"/>
    <w:rsid w:val="009D36DF"/>
    <w:rsid w:val="009D619F"/>
    <w:rsid w:val="009D6731"/>
    <w:rsid w:val="009E6E70"/>
    <w:rsid w:val="00A02739"/>
    <w:rsid w:val="00A02DD1"/>
    <w:rsid w:val="00A42D35"/>
    <w:rsid w:val="00A52762"/>
    <w:rsid w:val="00A74550"/>
    <w:rsid w:val="00A958F6"/>
    <w:rsid w:val="00AB0E9C"/>
    <w:rsid w:val="00AC5715"/>
    <w:rsid w:val="00AD3C33"/>
    <w:rsid w:val="00AE5CE2"/>
    <w:rsid w:val="00B05BE2"/>
    <w:rsid w:val="00B11818"/>
    <w:rsid w:val="00B26EA5"/>
    <w:rsid w:val="00B53FEE"/>
    <w:rsid w:val="00B874BA"/>
    <w:rsid w:val="00BA626E"/>
    <w:rsid w:val="00BE0D15"/>
    <w:rsid w:val="00BE22A9"/>
    <w:rsid w:val="00BE256A"/>
    <w:rsid w:val="00C0510F"/>
    <w:rsid w:val="00C2566F"/>
    <w:rsid w:val="00C3671E"/>
    <w:rsid w:val="00C6084D"/>
    <w:rsid w:val="00C732EE"/>
    <w:rsid w:val="00C828E9"/>
    <w:rsid w:val="00CD056B"/>
    <w:rsid w:val="00CD0D2E"/>
    <w:rsid w:val="00CE0901"/>
    <w:rsid w:val="00CE28E1"/>
    <w:rsid w:val="00D100BF"/>
    <w:rsid w:val="00D239BD"/>
    <w:rsid w:val="00D30A71"/>
    <w:rsid w:val="00D55D26"/>
    <w:rsid w:val="00D73774"/>
    <w:rsid w:val="00DC0D07"/>
    <w:rsid w:val="00DC6685"/>
    <w:rsid w:val="00E156A9"/>
    <w:rsid w:val="00E2234E"/>
    <w:rsid w:val="00E37D00"/>
    <w:rsid w:val="00E46249"/>
    <w:rsid w:val="00E50E4A"/>
    <w:rsid w:val="00E55319"/>
    <w:rsid w:val="00E5582F"/>
    <w:rsid w:val="00E6205C"/>
    <w:rsid w:val="00E63848"/>
    <w:rsid w:val="00E83F1C"/>
    <w:rsid w:val="00E912D6"/>
    <w:rsid w:val="00EA580F"/>
    <w:rsid w:val="00EB075E"/>
    <w:rsid w:val="00EC2556"/>
    <w:rsid w:val="00EE006C"/>
    <w:rsid w:val="00EE0C0C"/>
    <w:rsid w:val="00EE1ED3"/>
    <w:rsid w:val="00F16074"/>
    <w:rsid w:val="00F4274A"/>
    <w:rsid w:val="00F7186C"/>
    <w:rsid w:val="00F72250"/>
    <w:rsid w:val="00F8772D"/>
    <w:rsid w:val="00FA3716"/>
    <w:rsid w:val="00FA600A"/>
    <w:rsid w:val="00FC2E93"/>
    <w:rsid w:val="00FC4D39"/>
    <w:rsid w:val="00FD1AD5"/>
    <w:rsid w:val="00FE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8193">
      <o:colormru v:ext="edit" colors="#eaeaea"/>
    </o:shapedefaults>
    <o:shapelayout v:ext="edit">
      <o:idmap v:ext="edit" data="1"/>
    </o:shapelayout>
  </w:shapeDefaults>
  <w:decimalSymbol w:val="."/>
  <w:listSeparator w:val=","/>
  <w15:docId w15:val="{725B2345-1766-4B96-A51D-2113C0E7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284"/>
        <w:tab w:val="right" w:pos="9360"/>
      </w:tabs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tabs>
        <w:tab w:val="left" w:pos="2530"/>
        <w:tab w:val="left" w:pos="2710"/>
      </w:tabs>
      <w:ind w:right="-80"/>
      <w:jc w:val="center"/>
      <w:outlineLvl w:val="4"/>
    </w:pPr>
    <w:rPr>
      <w:rFonts w:ascii="Arial" w:hAnsi="Arial"/>
      <w:b/>
      <w:noProof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2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noProof/>
      <w:color w:val="FF000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noProof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jorHead">
    <w:name w:val="Major Head"/>
    <w:basedOn w:val="Normal"/>
    <w:pPr>
      <w:jc w:val="center"/>
    </w:pPr>
    <w:rPr>
      <w:rFonts w:ascii="Times" w:hAnsi="Times"/>
      <w:b/>
      <w:noProof/>
      <w:sz w:val="36"/>
    </w:rPr>
  </w:style>
  <w:style w:type="paragraph" w:styleId="BodyText">
    <w:name w:val="Body Text"/>
    <w:basedOn w:val="Normal"/>
    <w:pPr>
      <w:tabs>
        <w:tab w:val="right" w:pos="9540"/>
      </w:tabs>
    </w:pPr>
    <w:rPr>
      <w:rFonts w:ascii="Times" w:hAnsi="Times"/>
    </w:rPr>
  </w:style>
  <w:style w:type="paragraph" w:styleId="BodyTextIndent">
    <w:name w:val="Body Text Indent"/>
    <w:basedOn w:val="Normal"/>
    <w:pPr>
      <w:tabs>
        <w:tab w:val="left" w:pos="9720"/>
        <w:tab w:val="left" w:pos="9810"/>
      </w:tabs>
      <w:ind w:left="90"/>
    </w:pPr>
    <w:rPr>
      <w:rFonts w:ascii="Arial" w:hAnsi="Arial"/>
      <w:noProof/>
    </w:rPr>
  </w:style>
  <w:style w:type="paragraph" w:styleId="BlockText">
    <w:name w:val="Block Text"/>
    <w:basedOn w:val="Normal"/>
    <w:pPr>
      <w:ind w:left="900" w:right="1109"/>
      <w:jc w:val="center"/>
    </w:pPr>
    <w:rPr>
      <w:rFonts w:ascii="Arial" w:hAnsi="Arial"/>
      <w:b/>
    </w:rPr>
  </w:style>
  <w:style w:type="paragraph" w:styleId="BodyTextIndent2">
    <w:name w:val="Body Text Indent 2"/>
    <w:basedOn w:val="Normal"/>
    <w:pPr>
      <w:tabs>
        <w:tab w:val="left" w:pos="8180"/>
        <w:tab w:val="left" w:pos="10520"/>
      </w:tabs>
      <w:ind w:left="142"/>
    </w:pPr>
    <w:rPr>
      <w:rFonts w:ascii="Arial" w:hAnsi="Arial"/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  <w:rPr>
      <w:rFonts w:ascii="New York" w:hAnsi="New York"/>
      <w:noProof/>
      <w:sz w:val="24"/>
    </w:rPr>
  </w:style>
  <w:style w:type="paragraph" w:styleId="BodyText3">
    <w:name w:val="Body Text 3"/>
    <w:basedOn w:val="Normal"/>
    <w:rPr>
      <w:rFonts w:ascii="Arial" w:hAnsi="Arial"/>
      <w:noProof/>
      <w:sz w:val="18"/>
    </w:rPr>
  </w:style>
  <w:style w:type="paragraph" w:styleId="BodyText2">
    <w:name w:val="Body Text 2"/>
    <w:basedOn w:val="Normal"/>
    <w:rPr>
      <w:rFonts w:ascii="Times" w:hAnsi="Times"/>
      <w:noProof/>
    </w:rPr>
  </w:style>
  <w:style w:type="paragraph" w:styleId="Caption">
    <w:name w:val="caption"/>
    <w:basedOn w:val="Normal"/>
    <w:next w:val="Normal"/>
    <w:qFormat/>
    <w:pPr>
      <w:tabs>
        <w:tab w:val="left" w:pos="9720"/>
        <w:tab w:val="left" w:pos="9810"/>
      </w:tabs>
      <w:jc w:val="center"/>
    </w:pPr>
    <w:rPr>
      <w:rFonts w:ascii="Arial" w:hAnsi="Arial"/>
      <w:i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5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Right"/>
    <w:basedOn w:val="Normal"/>
    <w:rsid w:val="006E21D3"/>
    <w:pPr>
      <w:jc w:val="right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rsid w:val="00FA600A"/>
    <w:pPr>
      <w:spacing w:after="120"/>
      <w:ind w:left="283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B874BA"/>
    <w:rPr>
      <w:rFonts w:ascii="New York" w:hAnsi="New York"/>
      <w:noProof/>
      <w:sz w:val="24"/>
      <w:lang w:eastAsia="en-US"/>
    </w:rPr>
  </w:style>
  <w:style w:type="character" w:customStyle="1" w:styleId="HeaderChar">
    <w:name w:val="Header Char"/>
    <w:link w:val="Header"/>
    <w:rsid w:val="00EE0C0C"/>
    <w:rPr>
      <w:lang w:eastAsia="en-US"/>
    </w:rPr>
  </w:style>
  <w:style w:type="paragraph" w:styleId="NormalWeb">
    <w:name w:val="Normal (Web)"/>
    <w:basedOn w:val="Normal"/>
    <w:uiPriority w:val="99"/>
    <w:unhideWhenUsed/>
    <w:rsid w:val="006B75D4"/>
    <w:pPr>
      <w:spacing w:before="100" w:beforeAutospacing="1" w:after="100" w:afterAutospacing="1"/>
    </w:pPr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073A0794B424DBBF7C3DBE7E7EE02" ma:contentTypeVersion="0" ma:contentTypeDescription="Create a new document." ma:contentTypeScope="" ma:versionID="043ae857fb1843b97f1cc5fd71951db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46A0-1FD9-4940-BE40-C95E28C9BB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494DB-EA8A-407D-B569-64E49041C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305E94-FE15-4F7A-8466-B75B37334D87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7BDB939-49E3-4825-B68C-7C7A2427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Kimberly Smith &amp; Associates</vt:lpstr>
    </vt:vector>
  </TitlesOfParts>
  <Company>Kimberley Smith &amp; Associates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Kimberly Smith &amp; Associates</dc:title>
  <dc:creator>Stephen Andrews</dc:creator>
  <cp:lastModifiedBy>Andrew Low</cp:lastModifiedBy>
  <cp:revision>4</cp:revision>
  <cp:lastPrinted>2006-07-27T01:05:00Z</cp:lastPrinted>
  <dcterms:created xsi:type="dcterms:W3CDTF">2016-06-29T05:06:00Z</dcterms:created>
  <dcterms:modified xsi:type="dcterms:W3CDTF">2018-07-02T05:51:00Z</dcterms:modified>
</cp:coreProperties>
</file>